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附件1：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center"/>
        <w:rPr>
          <w:sz w:val="21"/>
          <w:szCs w:val="21"/>
        </w:rPr>
      </w:pPr>
      <w:r>
        <w:rPr>
          <w:rStyle w:val="5"/>
          <w:rFonts w:hint="eastAsia" w:ascii="宋体" w:hAnsi="宋体" w:eastAsia="宋体" w:cs="宋体"/>
          <w:color w:val="000000"/>
          <w:sz w:val="36"/>
          <w:szCs w:val="36"/>
          <w:bdr w:val="none" w:color="auto" w:sz="0" w:space="0"/>
        </w:rPr>
        <w:t>平湖市教育局校园招聘2021学年教师计划与岗位报考要求</w:t>
      </w:r>
    </w:p>
    <w:tbl>
      <w:tblPr>
        <w:tblW w:w="1074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570"/>
        <w:gridCol w:w="1500"/>
        <w:gridCol w:w="495"/>
        <w:gridCol w:w="930"/>
        <w:gridCol w:w="5460"/>
        <w:gridCol w:w="132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学段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4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招聘计划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招聘学科（岗位）</w:t>
            </w:r>
          </w:p>
        </w:tc>
        <w:tc>
          <w:tcPr>
            <w:tcW w:w="54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基础课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高中段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浙江省平湖中学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中国语言文学类；汉语国际教育、学科教学（语文）专业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硕士研究生或“双一流”本科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英语、商务英语、翻译（英语）、学科教学（英语）专业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地理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地理学类；学科教学（地理）专业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历史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历史学类；学科教学（历史）专业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平湖市当湖高级中学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中国语言文学类；汉语国际教育、学科教学（语文）专业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硕士研究生或“双一流”本科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政治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马克思主义理论类、哲学类、法学类、政治学类；学科教学（思政）专业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硕士研究生或“双一流”本科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平湖市新华爱心高级中学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英语、商务英语、翻译（英语）、学科教学（英语）专业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平湖市乍浦高级中学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中国语言文学类；汉语国际教育、学科教学（语文）专业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计算机信息技术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计算机类；教育技术学专业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平湖市职业中等专业学校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中国语言文学类；汉语国际教育、学科教学（语文）专业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硕士研究生或“双一流”本科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日语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日语，翻译（日语）专业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硕士研究生或“双一流”本科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平湖技师学院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数学类；学科教学（数学）专业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硕士研究生或“双一流”本科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义务教育学校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面向平湖初中统配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语文1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中国语言文学类；汉语国际教育、学科教学（语文）专业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硕士研究生或“双一流”本科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语文2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中国语言文学类；汉语国际教育、学科教学（语文）专业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数学1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数学类；学科教学（数学）专业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硕士研究生或“双一流”本科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数学2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数学类；学科教学（数学）专业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物理学、化学、地理科学、生物科学、科学教育、学科教学（物理）、学科教学（化学）、学科教学（地理）、学科教学（生物）专业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英语、商务英语、翻译（英语）、学科教学（英语）专业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历史与社会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历史学类、马克思主义理论类、地理科学类；人文教育、学科教学（思政）、学科教学（历史）、学科教学（地理）专业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计算机信息技术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计算机类；教育技术学专业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面向平湖小学统配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语文1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中国语言文学类；汉语国际教育、学科教学（语文）、小学教育专业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硕士研究生或“双一流”本科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语文2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中国语言文学类；汉语国际教育、学科教学（语文）、小学教育专业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数学1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数学类；学科教学（数学）、小学教育专业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硕士研究生或“双一流”本科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数学2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数学类；学科教学（数学）、小学教育专业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英语、商务英语、翻译（英语）、学科教学（英语）、小学教育专业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物理学、化学、地理科学、生物科学、科学教育、小学教育、学科教学（物理）、学科教学（化学）、学科教学（地理）、学科教学（生物）专业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音乐与舞蹈学类；艺术教育、小学教育、学科教学（音乐）专业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体育学类；小学教育、学科教学（体育）专业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美术学类；艺术教育、小学教育、学科教学（美术）专业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特殊教育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平湖市培智学校（含卫星班）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特殊教育1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特殊教育专业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特殊教育2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特教教育专业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美术方向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幼儿园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面向平湖城区幼儿园统配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学前教育专业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面向镇（街道）幼儿园统配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学前教育专业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专业课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职业类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平湖市职业中等专业学校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产品设计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产品设计专业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硕士研究生或“双一流”本科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园艺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园艺学；园艺、园艺教育专业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硕士研究生或“双一流”本科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平湖技师学院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电气工程及其自动化（工业机器人方向）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机器人工程、自动化、电气工程及其自动化、电气工程与智能控制、智能科学与技术专业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新能源材料与器件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新能源材料与器件、</w:t>
            </w:r>
            <w:r>
              <w:rPr>
                <w:sz w:val="19"/>
                <w:szCs w:val="19"/>
                <w:bdr w:val="none" w:color="auto" w:sz="0" w:space="0"/>
              </w:rPr>
              <w:t>新能源科学与工程专业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国际经济与贸易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国际经济与贸易、贸易经济、国际贸易学专业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“双一流”本科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车辆工程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车辆工程、智能车辆工程、汽车维修工程教育、新能源汽车工程专业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产品设计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产品设计、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视觉传达设计、工艺美术专业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实习指导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焊接技术及自动化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焊接技术及自动化、焊接技术与工程专业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数控加工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机械设计与制造、机械制造与自动化、数控技术、材料成型与控制技术、模具设计与制造、机械工程、机械设计制造及其自动化、材料成型及控制工程、机械电子工程、工业设计、机械工艺技术、机电技术教育、智能制造工程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数控设备应用与维护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数控设备应用与维护、机电设备维修与管理、数控技术专业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/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color w:val="454545"/>
          <w:sz w:val="18"/>
          <w:szCs w:val="18"/>
          <w:bdr w:val="none" w:color="auto" w:sz="0" w:space="0"/>
        </w:rPr>
        <w:t>备注：“本科”是指大学本科及以上；“硕研”是指硕士研究生及以上。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349CA"/>
    <w:rsid w:val="6013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2020-11-19T08:36:00Z</dcterms:created>
  <dc:creator>Administrator</dc:creator>
  <cp:lastModifiedBy>Administrator</cp:lastModifiedBy>
  <dcterms:modified xsi:type="dcterms:W3CDTF">2020-11-19T08:37:08Z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