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color w:val="015291"/>
          <w:sz w:val="36"/>
          <w:szCs w:val="36"/>
        </w:rPr>
      </w:pPr>
      <w:r>
        <w:rPr>
          <w:rFonts w:hint="eastAsia" w:ascii="微软雅黑" w:hAnsi="微软雅黑" w:eastAsia="微软雅黑" w:cs="微软雅黑"/>
          <w:b/>
          <w:color w:val="015291"/>
          <w:sz w:val="36"/>
          <w:szCs w:val="36"/>
          <w:bdr w:val="none" w:color="auto" w:sz="0" w:space="0"/>
        </w:rPr>
        <w:t>事业单位公开招聘违纪违规行为处理规定（人社部令第35号）</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jc w:val="center"/>
        <w:rPr>
          <w:rFonts w:hint="eastAsia" w:ascii="微软雅黑" w:hAnsi="微软雅黑" w:eastAsia="微软雅黑" w:cs="微软雅黑"/>
        </w:rPr>
      </w:pP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separate"/>
      </w:r>
      <w:r>
        <w:rPr>
          <w:rStyle w:val="6"/>
          <w:rFonts w:hint="eastAsia" w:ascii="微软雅黑" w:hAnsi="微软雅黑" w:eastAsia="微软雅黑" w:cs="微软雅黑"/>
          <w:caps/>
          <w:color w:val="131313"/>
          <w:sz w:val="18"/>
          <w:szCs w:val="18"/>
          <w:u w:val="none"/>
          <w:bdr w:val="none" w:color="auto" w:sz="0" w:space="0"/>
          <w:shd w:val="clear" w:fill="EEEEEE"/>
        </w:rPr>
        <w:t>返回上一页</w: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中共青海省委组织部青海省人力资源和社会保障厅关于转发《事业单位公开招聘违纪违规行为处理规定》的通知               </w:t>
      </w:r>
      <w:r>
        <w:rPr>
          <w:rFonts w:hint="eastAsia" w:ascii="微软雅黑" w:hAnsi="微软雅黑" w:eastAsia="微软雅黑" w:cs="微软雅黑"/>
          <w:i w:val="0"/>
          <w:caps w:val="0"/>
          <w:color w:val="131313"/>
          <w:spacing w:val="0"/>
          <w:sz w:val="21"/>
          <w:szCs w:val="21"/>
          <w:bdr w:val="none" w:color="auto" w:sz="0" w:space="0"/>
          <w:shd w:val="clear" w:fill="FFFFFF"/>
        </w:rPr>
        <w:br w:type="textWrapping"/>
      </w:r>
      <w:r>
        <w:rPr>
          <w:rFonts w:hint="eastAsia" w:ascii="微软雅黑" w:hAnsi="微软雅黑" w:eastAsia="微软雅黑" w:cs="微软雅黑"/>
          <w:i w:val="0"/>
          <w:caps w:val="0"/>
          <w:color w:val="13131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24"/>
          <w:szCs w:val="24"/>
          <w:bdr w:val="none" w:color="auto" w:sz="0" w:space="0"/>
          <w:shd w:val="clear" w:fill="FFFFFF"/>
        </w:rPr>
        <w:t>各</w:t>
      </w:r>
      <w:r>
        <w:rPr>
          <w:rFonts w:hint="eastAsia" w:ascii="微软雅黑" w:hAnsi="微软雅黑" w:eastAsia="微软雅黑" w:cs="微软雅黑"/>
          <w:i w:val="0"/>
          <w:caps w:val="0"/>
          <w:color w:val="131313"/>
          <w:spacing w:val="0"/>
          <w:sz w:val="24"/>
          <w:szCs w:val="24"/>
          <w:bdr w:val="none" w:color="auto" w:sz="0" w:space="0"/>
          <w:shd w:val="clear" w:fill="FFFFFF"/>
        </w:rPr>
        <w:t>市州委组织部、政府人力资源社会保障局，省委各部委、省直各机关、各人民团体组织人事部门，省直事业单位：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    </w:t>
      </w:r>
      <w:r>
        <w:rPr>
          <w:rFonts w:hint="eastAsia" w:ascii="宋体" w:hAnsi="宋体" w:eastAsia="宋体" w:cs="宋体"/>
          <w:i w:val="0"/>
          <w:caps w:val="0"/>
          <w:color w:val="131313"/>
          <w:spacing w:val="0"/>
          <w:sz w:val="24"/>
          <w:szCs w:val="24"/>
          <w:bdr w:val="none" w:color="auto" w:sz="0" w:space="0"/>
          <w:shd w:val="clear" w:fill="FFFFFF"/>
        </w:rPr>
        <w:t>现将《</w:t>
      </w:r>
      <w:r>
        <w:rPr>
          <w:rFonts w:hint="eastAsia" w:ascii="宋体" w:hAnsi="宋体" w:eastAsia="宋体" w:cs="宋体"/>
          <w:i w:val="0"/>
          <w:caps w:val="0"/>
          <w:color w:val="000000"/>
          <w:spacing w:val="0"/>
          <w:sz w:val="24"/>
          <w:szCs w:val="24"/>
          <w:bdr w:val="none" w:color="auto" w:sz="0" w:space="0"/>
          <w:shd w:val="clear" w:fill="FFFFFF"/>
        </w:rPr>
        <w:t>事业单位公开招聘违纪违规行为处理规定》</w:t>
      </w:r>
      <w:r>
        <w:rPr>
          <w:rFonts w:hint="eastAsia" w:ascii="宋体" w:hAnsi="宋体" w:eastAsia="宋体" w:cs="宋体"/>
          <w:i w:val="0"/>
          <w:caps w:val="0"/>
          <w:color w:val="131313"/>
          <w:spacing w:val="0"/>
          <w:sz w:val="24"/>
          <w:szCs w:val="24"/>
          <w:bdr w:val="none" w:color="auto" w:sz="0" w:space="0"/>
          <w:shd w:val="clear" w:fill="FFFFFF"/>
        </w:rPr>
        <w:t>(</w:t>
      </w:r>
      <w:r>
        <w:rPr>
          <w:rFonts w:hint="eastAsia" w:ascii="微软雅黑" w:hAnsi="微软雅黑" w:eastAsia="微软雅黑" w:cs="微软雅黑"/>
          <w:i w:val="0"/>
          <w:caps w:val="0"/>
          <w:color w:val="131313"/>
          <w:spacing w:val="0"/>
          <w:sz w:val="24"/>
          <w:szCs w:val="24"/>
          <w:bdr w:val="none" w:color="auto" w:sz="0" w:space="0"/>
          <w:shd w:val="clear" w:fill="FFFFFF"/>
        </w:rPr>
        <w:t>人力资源和社会保障部第35号令)转发给你们，请各地区、各部门认真贯彻执行。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    </w:t>
      </w:r>
      <w:r>
        <w:rPr>
          <w:rFonts w:hint="eastAsia" w:ascii="宋体" w:hAnsi="宋体" w:eastAsia="宋体" w:cs="宋体"/>
          <w:i w:val="0"/>
          <w:caps w:val="0"/>
          <w:color w:val="131313"/>
          <w:spacing w:val="0"/>
          <w:sz w:val="24"/>
          <w:szCs w:val="24"/>
          <w:bdr w:val="none" w:color="auto" w:sz="0" w:space="0"/>
          <w:shd w:val="clear" w:fill="FFFFFF"/>
        </w:rPr>
        <w:t>附件：</w:t>
      </w:r>
      <w:r>
        <w:rPr>
          <w:rFonts w:hint="eastAsia" w:ascii="宋体" w:hAnsi="宋体" w:eastAsia="宋体" w:cs="宋体"/>
          <w:i w:val="0"/>
          <w:caps w:val="0"/>
          <w:color w:val="000000"/>
          <w:spacing w:val="0"/>
          <w:sz w:val="24"/>
          <w:szCs w:val="24"/>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righ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中共青海省委组织部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righ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       青海省人力资源和社会保障厅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righ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4"/>
          <w:szCs w:val="24"/>
          <w:bdr w:val="none" w:color="auto" w:sz="0" w:space="0"/>
          <w:shd w:val="clear" w:fill="FFFFFF"/>
        </w:rPr>
        <w:t>                                                                          2017年11月24日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Style w:val="5"/>
          <w:rFonts w:hint="eastAsia" w:ascii="微软雅黑" w:hAnsi="微软雅黑" w:eastAsia="微软雅黑" w:cs="微软雅黑"/>
          <w:i w:val="0"/>
          <w:caps w:val="0"/>
          <w:color w:val="000000"/>
          <w:spacing w:val="0"/>
          <w:sz w:val="30"/>
          <w:szCs w:val="30"/>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Style w:val="5"/>
          <w:rFonts w:hint="eastAsia" w:ascii="微软雅黑" w:hAnsi="微软雅黑" w:eastAsia="微软雅黑" w:cs="微软雅黑"/>
          <w:i w:val="0"/>
          <w:caps w:val="0"/>
          <w:color w:val="000000"/>
          <w:spacing w:val="0"/>
          <w:sz w:val="30"/>
          <w:szCs w:val="30"/>
          <w:bdr w:val="none" w:color="auto" w:sz="0" w:space="0"/>
          <w:shd w:val="clear" w:fill="FFFFFF"/>
        </w:rPr>
        <w:t>中华人民共和国人力资源和社会保障部令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《事业单位公开招聘违纪违规行为处理规定》已经2017年9月25日人力资源社会保障部第135次部务会审议通过，现予公布，自2018年1月1日起施行。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部长：尹蔚民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2017年10月9日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第二条 事业单位公开招聘中违纪违规行为的认定与处理，适用本规定。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微软雅黑" w:hAnsi="微软雅黑" w:eastAsia="微软雅黑" w:cs="微软雅黑"/>
          <w:i w:val="0"/>
          <w:caps w:val="0"/>
          <w:color w:val="000000"/>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48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48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　　第二十二条   本规定自2018年1月1日起施行。</w:t>
      </w:r>
    </w:p>
    <w:p>
      <w:pPr>
        <w:keepNext w:val="0"/>
        <w:keepLines w:val="0"/>
        <w:widowControl/>
        <w:suppressLineNumbers w:val="0"/>
        <w:pBdr>
          <w:top w:val="none" w:color="auto" w:sz="0" w:space="0"/>
          <w:left w:val="none" w:color="auto" w:sz="0" w:space="0"/>
          <w:bottom w:val="single" w:color="FFA500" w:sz="6" w:space="0"/>
          <w:right w:val="none" w:color="auto" w:sz="0" w:space="0"/>
        </w:pBdr>
        <w:spacing w:before="0" w:beforeAutospacing="0" w:after="300" w:afterAutospacing="0"/>
        <w:ind w:left="0" w:right="0"/>
        <w:jc w:val="left"/>
        <w:rPr>
          <w:rFonts w:hint="eastAsia" w:ascii="微软雅黑" w:hAnsi="微软雅黑" w:eastAsia="微软雅黑" w:cs="微软雅黑"/>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D7731"/>
    <w:rsid w:val="1C4D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2019-09-17T06:02:00Z</dcterms:created>
  <dc:creator>秋叶夏花</dc:creator>
  <cp:lastModifiedBy>秋叶夏花</cp:lastModifiedBy>
  <dcterms:modified xsi:type="dcterms:W3CDTF">2019-09-17T06:02:47Z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